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5" w:rsidRDefault="00623E35" w:rsidP="000F49EE">
      <w:pPr>
        <w:tabs>
          <w:tab w:val="left" w:pos="5340"/>
          <w:tab w:val="center" w:pos="6840"/>
        </w:tabs>
        <w:spacing w:after="0" w:line="240" w:lineRule="auto"/>
        <w:jc w:val="center"/>
        <w:rPr>
          <w:b/>
          <w:color w:val="9BBB59" w:themeColor="accent3"/>
          <w:sz w:val="96"/>
          <w:szCs w:val="96"/>
        </w:rPr>
      </w:pPr>
      <w:r>
        <w:rPr>
          <w:noProof/>
        </w:rPr>
        <w:drawing>
          <wp:inline distT="0" distB="0" distL="0" distR="0" wp14:anchorId="7C85E49E" wp14:editId="37A08EF0">
            <wp:extent cx="2896720" cy="2238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_night_out-2015-696x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2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0FFF" w:rsidRPr="00C0018A" w:rsidRDefault="00AF3204" w:rsidP="000F49EE">
      <w:pPr>
        <w:tabs>
          <w:tab w:val="left" w:pos="5340"/>
          <w:tab w:val="center" w:pos="6840"/>
        </w:tabs>
        <w:spacing w:after="0" w:line="240" w:lineRule="auto"/>
        <w:jc w:val="center"/>
        <w:rPr>
          <w:b/>
          <w:color w:val="9BBB59" w:themeColor="accent3"/>
          <w:sz w:val="62"/>
          <w:szCs w:val="62"/>
        </w:rPr>
      </w:pPr>
      <w:r w:rsidRPr="00C0018A">
        <w:rPr>
          <w:b/>
          <w:color w:val="9BBB59" w:themeColor="accent3"/>
          <w:sz w:val="62"/>
          <w:szCs w:val="62"/>
        </w:rPr>
        <w:t>Simple</w:t>
      </w:r>
      <w:r w:rsidR="000F49EE" w:rsidRPr="00C0018A">
        <w:rPr>
          <w:b/>
          <w:color w:val="9BBB59" w:themeColor="accent3"/>
          <w:sz w:val="62"/>
          <w:szCs w:val="62"/>
        </w:rPr>
        <w:t xml:space="preserve"> </w:t>
      </w:r>
      <w:r w:rsidRPr="00C0018A">
        <w:rPr>
          <w:b/>
          <w:color w:val="9BBB59" w:themeColor="accent3"/>
          <w:sz w:val="62"/>
          <w:szCs w:val="62"/>
        </w:rPr>
        <w:t>W</w:t>
      </w:r>
      <w:r w:rsidR="000F49EE" w:rsidRPr="00C0018A">
        <w:rPr>
          <w:b/>
          <w:color w:val="9BBB59" w:themeColor="accent3"/>
          <w:sz w:val="62"/>
          <w:szCs w:val="62"/>
        </w:rPr>
        <w:t xml:space="preserve">ays </w:t>
      </w:r>
      <w:r w:rsidRPr="00C0018A">
        <w:rPr>
          <w:b/>
          <w:color w:val="9BBB59" w:themeColor="accent3"/>
          <w:sz w:val="62"/>
          <w:szCs w:val="62"/>
        </w:rPr>
        <w:t>to go Green at a Block Party</w:t>
      </w:r>
    </w:p>
    <w:p w:rsidR="000018E9" w:rsidRDefault="000018E9" w:rsidP="00AF3204">
      <w:pPr>
        <w:spacing w:line="240" w:lineRule="auto"/>
        <w:rPr>
          <w:b/>
        </w:rPr>
      </w:pPr>
    </w:p>
    <w:p w:rsidR="00AF3204" w:rsidRPr="000018E9" w:rsidRDefault="00AF3204" w:rsidP="00AF3204">
      <w:pPr>
        <w:spacing w:line="240" w:lineRule="auto"/>
        <w:rPr>
          <w:b/>
          <w:sz w:val="24"/>
        </w:rPr>
      </w:pPr>
      <w:r w:rsidRPr="000018E9">
        <w:rPr>
          <w:b/>
          <w:sz w:val="24"/>
        </w:rPr>
        <w:t>Event Type Overview:</w:t>
      </w:r>
    </w:p>
    <w:p w:rsidR="00AF3204" w:rsidRPr="000018E9" w:rsidRDefault="001E42DF" w:rsidP="00AF3204">
      <w:pPr>
        <w:spacing w:line="240" w:lineRule="auto"/>
        <w:rPr>
          <w:sz w:val="24"/>
        </w:rPr>
      </w:pPr>
      <w:r>
        <w:rPr>
          <w:sz w:val="24"/>
        </w:rPr>
        <w:t>Types of a</w:t>
      </w:r>
      <w:r w:rsidR="00AF3204" w:rsidRPr="000018E9">
        <w:rPr>
          <w:sz w:val="24"/>
        </w:rPr>
        <w:t>ctivities:</w:t>
      </w:r>
      <w:r w:rsidR="009738DD">
        <w:rPr>
          <w:sz w:val="24"/>
        </w:rPr>
        <w:tab/>
      </w:r>
      <w:r w:rsidR="00AF3204" w:rsidRPr="000018E9">
        <w:rPr>
          <w:sz w:val="24"/>
        </w:rPr>
        <w:t xml:space="preserve"> Potluck/</w:t>
      </w:r>
      <w:r w:rsidR="004552CC" w:rsidRPr="000018E9">
        <w:rPr>
          <w:sz w:val="24"/>
        </w:rPr>
        <w:t>b</w:t>
      </w:r>
      <w:r w:rsidR="00AF3204" w:rsidRPr="000018E9">
        <w:rPr>
          <w:sz w:val="24"/>
        </w:rPr>
        <w:t>arbeque, information tables, games, and other activities.</w:t>
      </w:r>
    </w:p>
    <w:p w:rsidR="00AF3204" w:rsidRPr="000018E9" w:rsidRDefault="00AF3204" w:rsidP="00AF3204">
      <w:pPr>
        <w:spacing w:line="240" w:lineRule="auto"/>
        <w:rPr>
          <w:b/>
          <w:sz w:val="24"/>
        </w:rPr>
      </w:pPr>
      <w:r w:rsidRPr="000018E9">
        <w:rPr>
          <w:b/>
          <w:sz w:val="24"/>
        </w:rPr>
        <w:t>Reduce &amp; Reuse</w:t>
      </w:r>
    </w:p>
    <w:p w:rsidR="00134749" w:rsidRPr="000018E9" w:rsidRDefault="00134749" w:rsidP="0013474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18E9">
        <w:rPr>
          <w:sz w:val="24"/>
        </w:rPr>
        <w:t>When possible, email information about your event to attendees to cut down on paper use.</w:t>
      </w:r>
    </w:p>
    <w:p w:rsidR="00134749" w:rsidRPr="000018E9" w:rsidRDefault="00134749" w:rsidP="0013474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18E9">
        <w:rPr>
          <w:sz w:val="24"/>
        </w:rPr>
        <w:t>Provide condiments in bulk instead of individually wrapped servings. For example, provide bottles of ketchup instead of individual packets. Buy other products in bulk whenever possible.</w:t>
      </w:r>
    </w:p>
    <w:p w:rsidR="00134749" w:rsidRPr="000018E9" w:rsidRDefault="00134749" w:rsidP="0013474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18E9">
        <w:rPr>
          <w:sz w:val="24"/>
        </w:rPr>
        <w:t>Only serve food and beverages in washable or recyclable containers. If you don’t have enough reusable cups, plates or silverware, ask people to bring their own.</w:t>
      </w:r>
    </w:p>
    <w:p w:rsidR="00134749" w:rsidRPr="000018E9" w:rsidRDefault="00134749" w:rsidP="0013474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18E9">
        <w:rPr>
          <w:sz w:val="24"/>
        </w:rPr>
        <w:t>Use decorations that can be reused in future years, and limit or don’t use balloons.</w:t>
      </w:r>
    </w:p>
    <w:p w:rsidR="00134749" w:rsidRPr="000018E9" w:rsidRDefault="00134749" w:rsidP="0013474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18E9">
        <w:rPr>
          <w:sz w:val="24"/>
        </w:rPr>
        <w:t xml:space="preserve">Consider using a reusable banner and not including the </w:t>
      </w:r>
      <w:r w:rsidR="004552CC" w:rsidRPr="000018E9">
        <w:rPr>
          <w:sz w:val="24"/>
        </w:rPr>
        <w:t>e</w:t>
      </w:r>
      <w:r w:rsidRPr="000018E9">
        <w:rPr>
          <w:sz w:val="24"/>
        </w:rPr>
        <w:t xml:space="preserve">vent year so </w:t>
      </w:r>
      <w:r w:rsidR="004552CC" w:rsidRPr="000018E9">
        <w:rPr>
          <w:sz w:val="24"/>
        </w:rPr>
        <w:t>i</w:t>
      </w:r>
      <w:r w:rsidRPr="000018E9">
        <w:rPr>
          <w:sz w:val="24"/>
        </w:rPr>
        <w:t>t may be used again.</w:t>
      </w:r>
    </w:p>
    <w:p w:rsidR="00134749" w:rsidRPr="000018E9" w:rsidRDefault="00134749" w:rsidP="00134749">
      <w:pPr>
        <w:spacing w:line="240" w:lineRule="auto"/>
        <w:rPr>
          <w:b/>
          <w:sz w:val="24"/>
        </w:rPr>
      </w:pPr>
      <w:r w:rsidRPr="000018E9">
        <w:rPr>
          <w:b/>
          <w:sz w:val="24"/>
        </w:rPr>
        <w:t>Recycle</w:t>
      </w:r>
    </w:p>
    <w:p w:rsidR="00134749" w:rsidRPr="000018E9" w:rsidRDefault="00134749" w:rsidP="003D01A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018E9">
        <w:rPr>
          <w:sz w:val="24"/>
        </w:rPr>
        <w:t xml:space="preserve">Provide recycling bins for cans, bottles, and other recyclables that may be produced at your event. Simply roll out your cart from </w:t>
      </w:r>
      <w:r w:rsidR="003D01AA" w:rsidRPr="000018E9">
        <w:rPr>
          <w:sz w:val="24"/>
        </w:rPr>
        <w:t>your</w:t>
      </w:r>
      <w:r w:rsidRPr="000018E9">
        <w:rPr>
          <w:sz w:val="24"/>
        </w:rPr>
        <w:t xml:space="preserve"> home or borrow event rec</w:t>
      </w:r>
      <w:r w:rsidR="003D01AA" w:rsidRPr="000018E9">
        <w:rPr>
          <w:sz w:val="24"/>
        </w:rPr>
        <w:t xml:space="preserve">ycling bins from Anoka County </w:t>
      </w:r>
      <w:r w:rsidR="004E579A">
        <w:rPr>
          <w:sz w:val="24"/>
        </w:rPr>
        <w:br/>
      </w:r>
      <w:bookmarkStart w:id="0" w:name="_GoBack"/>
      <w:bookmarkEnd w:id="0"/>
      <w:r w:rsidR="003D01AA" w:rsidRPr="000018E9">
        <w:rPr>
          <w:sz w:val="24"/>
        </w:rPr>
        <w:t>(763) 324-3400. Extra recyclables can be brought</w:t>
      </w:r>
      <w:r w:rsidR="004B19D1">
        <w:rPr>
          <w:sz w:val="24"/>
        </w:rPr>
        <w:t xml:space="preserve"> to the Recycling Center, call Public Works </w:t>
      </w:r>
      <w:r w:rsidR="003D01AA" w:rsidRPr="000018E9">
        <w:rPr>
          <w:sz w:val="24"/>
        </w:rPr>
        <w:t>to arrange.</w:t>
      </w:r>
    </w:p>
    <w:p w:rsidR="00134749" w:rsidRPr="000018E9" w:rsidRDefault="00134749" w:rsidP="00134749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0018E9">
        <w:rPr>
          <w:sz w:val="24"/>
        </w:rPr>
        <w:t>Close the loop, purchase tableware made with recycled content.</w:t>
      </w:r>
    </w:p>
    <w:p w:rsidR="00134749" w:rsidRPr="000018E9" w:rsidRDefault="00134749" w:rsidP="00134749">
      <w:pPr>
        <w:spacing w:line="240" w:lineRule="auto"/>
        <w:rPr>
          <w:b/>
          <w:sz w:val="24"/>
        </w:rPr>
      </w:pPr>
      <w:r w:rsidRPr="000018E9">
        <w:rPr>
          <w:b/>
          <w:sz w:val="24"/>
        </w:rPr>
        <w:t>Compost</w:t>
      </w:r>
    </w:p>
    <w:p w:rsidR="00134749" w:rsidRPr="000018E9" w:rsidRDefault="00180630" w:rsidP="0013474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0018E9">
        <w:rPr>
          <w:sz w:val="24"/>
        </w:rPr>
        <w:t>If not using washable dishes c</w:t>
      </w:r>
      <w:r w:rsidR="00134749" w:rsidRPr="000018E9">
        <w:rPr>
          <w:sz w:val="24"/>
        </w:rPr>
        <w:t>onsider using certified compostable products with a BPI logo.</w:t>
      </w:r>
      <w:r w:rsidR="00544160">
        <w:rPr>
          <w:sz w:val="24"/>
        </w:rPr>
        <w:t xml:space="preserve"> </w:t>
      </w:r>
      <w:r w:rsidRPr="000018E9">
        <w:rPr>
          <w:sz w:val="24"/>
        </w:rPr>
        <w:t>The City is offering these products to hou</w:t>
      </w:r>
      <w:r w:rsidR="005F18BA">
        <w:rPr>
          <w:sz w:val="24"/>
        </w:rPr>
        <w:t xml:space="preserve">sehold parties for free. </w:t>
      </w:r>
      <w:r w:rsidR="004B19D1">
        <w:rPr>
          <w:sz w:val="24"/>
        </w:rPr>
        <w:t xml:space="preserve">Call Public Works </w:t>
      </w:r>
      <w:r w:rsidRPr="000018E9">
        <w:rPr>
          <w:sz w:val="24"/>
        </w:rPr>
        <w:t xml:space="preserve">to order.  </w:t>
      </w:r>
    </w:p>
    <w:p w:rsidR="005B7D81" w:rsidRPr="000018E9" w:rsidRDefault="00134749" w:rsidP="005B7D8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0018E9">
        <w:rPr>
          <w:sz w:val="24"/>
        </w:rPr>
        <w:t>Put out co</w:t>
      </w:r>
      <w:r w:rsidR="005F18BA">
        <w:rPr>
          <w:sz w:val="24"/>
        </w:rPr>
        <w:t xml:space="preserve">ntainers to collect food waste. </w:t>
      </w:r>
      <w:r w:rsidRPr="000018E9">
        <w:rPr>
          <w:sz w:val="24"/>
        </w:rPr>
        <w:t xml:space="preserve">Simply roll out your </w:t>
      </w:r>
      <w:r w:rsidR="0040282A" w:rsidRPr="000018E9">
        <w:rPr>
          <w:sz w:val="24"/>
        </w:rPr>
        <w:t xml:space="preserve">Yard Waste/Organic </w:t>
      </w:r>
      <w:r w:rsidRPr="000018E9">
        <w:rPr>
          <w:sz w:val="24"/>
        </w:rPr>
        <w:t xml:space="preserve">cart from </w:t>
      </w:r>
      <w:r w:rsidR="0040282A" w:rsidRPr="000018E9">
        <w:rPr>
          <w:sz w:val="24"/>
        </w:rPr>
        <w:t>your</w:t>
      </w:r>
      <w:r w:rsidRPr="000018E9">
        <w:rPr>
          <w:sz w:val="24"/>
        </w:rPr>
        <w:t xml:space="preserve"> home or</w:t>
      </w:r>
      <w:r w:rsidR="005B7D81" w:rsidRPr="000018E9">
        <w:rPr>
          <w:sz w:val="24"/>
        </w:rPr>
        <w:t xml:space="preserve"> email </w:t>
      </w:r>
      <w:hyperlink r:id="rId7" w:history="1">
        <w:r w:rsidR="002568CE" w:rsidRPr="000018E9">
          <w:rPr>
            <w:rStyle w:val="Hyperlink"/>
            <w:sz w:val="24"/>
          </w:rPr>
          <w:t>publicworks@columbiaheightsmn.gov</w:t>
        </w:r>
      </w:hyperlink>
      <w:r w:rsidR="005B7D81" w:rsidRPr="000018E9">
        <w:rPr>
          <w:sz w:val="24"/>
        </w:rPr>
        <w:t xml:space="preserve"> to order one.</w:t>
      </w:r>
    </w:p>
    <w:p w:rsidR="004947B4" w:rsidRPr="000018E9" w:rsidRDefault="005B7D81" w:rsidP="004947B4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0018E9">
        <w:rPr>
          <w:sz w:val="24"/>
        </w:rPr>
        <w:t>B</w:t>
      </w:r>
      <w:r w:rsidR="00134749" w:rsidRPr="000018E9">
        <w:rPr>
          <w:sz w:val="24"/>
        </w:rPr>
        <w:t xml:space="preserve">orrow event </w:t>
      </w:r>
      <w:r w:rsidR="003D01AA" w:rsidRPr="000018E9">
        <w:rPr>
          <w:sz w:val="24"/>
        </w:rPr>
        <w:t>organic</w:t>
      </w:r>
      <w:r w:rsidR="0040282A" w:rsidRPr="000018E9">
        <w:rPr>
          <w:sz w:val="24"/>
        </w:rPr>
        <w:t xml:space="preserve"> bins fro</w:t>
      </w:r>
      <w:r w:rsidR="005F18BA">
        <w:rPr>
          <w:sz w:val="24"/>
        </w:rPr>
        <w:t xml:space="preserve">m Anoka County (763) 324-3400. </w:t>
      </w:r>
      <w:r w:rsidR="00BB1371" w:rsidRPr="000018E9">
        <w:rPr>
          <w:sz w:val="24"/>
        </w:rPr>
        <w:t>Extra organics</w:t>
      </w:r>
      <w:r w:rsidR="00DF6A7E" w:rsidRPr="000018E9">
        <w:rPr>
          <w:sz w:val="24"/>
        </w:rPr>
        <w:t xml:space="preserve"> can be brought to Public Works</w:t>
      </w:r>
      <w:r w:rsidR="00F57685">
        <w:rPr>
          <w:sz w:val="24"/>
        </w:rPr>
        <w:t>, call (763) 706-</w:t>
      </w:r>
      <w:r w:rsidR="00BB1371" w:rsidRPr="000018E9">
        <w:rPr>
          <w:sz w:val="24"/>
        </w:rPr>
        <w:t>3700 to arrange.</w:t>
      </w:r>
    </w:p>
    <w:p w:rsidR="002568CE" w:rsidRPr="000018E9" w:rsidRDefault="00623E35" w:rsidP="00623E35">
      <w:pPr>
        <w:spacing w:line="240" w:lineRule="auto"/>
        <w:rPr>
          <w:sz w:val="24"/>
        </w:rPr>
      </w:pPr>
      <w:r w:rsidRPr="000018E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065840F" wp14:editId="0188160F">
            <wp:simplePos x="0" y="0"/>
            <wp:positionH relativeFrom="column">
              <wp:posOffset>327660</wp:posOffset>
            </wp:positionH>
            <wp:positionV relativeFrom="paragraph">
              <wp:posOffset>135255</wp:posOffset>
            </wp:positionV>
            <wp:extent cx="520700" cy="640080"/>
            <wp:effectExtent l="0" t="0" r="0" b="7620"/>
            <wp:wrapThrough wrapText="bothSides">
              <wp:wrapPolygon edited="0">
                <wp:start x="8693" y="0"/>
                <wp:lineTo x="0" y="5143"/>
                <wp:lineTo x="0" y="19286"/>
                <wp:lineTo x="7112" y="21214"/>
                <wp:lineTo x="14224" y="21214"/>
                <wp:lineTo x="20546" y="20571"/>
                <wp:lineTo x="20546" y="7071"/>
                <wp:lineTo x="18966" y="5143"/>
                <wp:lineTo x="12644" y="0"/>
                <wp:lineTo x="869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8E9" w:rsidRDefault="000018E9" w:rsidP="000018E9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4947B4" w:rsidRPr="000018E9">
        <w:rPr>
          <w:sz w:val="24"/>
        </w:rPr>
        <w:t>City of Columbia Heights</w:t>
      </w:r>
      <w:r w:rsidR="002568CE" w:rsidRPr="000018E9">
        <w:rPr>
          <w:sz w:val="24"/>
        </w:rPr>
        <w:t xml:space="preserve"> Public Works Department</w:t>
      </w:r>
    </w:p>
    <w:p w:rsidR="00AF3204" w:rsidRPr="000018E9" w:rsidRDefault="000018E9" w:rsidP="000018E9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hyperlink r:id="rId9" w:history="1">
        <w:r w:rsidR="002568CE" w:rsidRPr="000018E9">
          <w:rPr>
            <w:rStyle w:val="Hyperlink"/>
            <w:sz w:val="24"/>
          </w:rPr>
          <w:t>publicworks@columbiaheightsmn.gov</w:t>
        </w:r>
      </w:hyperlink>
      <w:r w:rsidR="0038157F">
        <w:rPr>
          <w:sz w:val="24"/>
        </w:rPr>
        <w:t xml:space="preserve"> or (763) 706-</w:t>
      </w:r>
      <w:r w:rsidR="00BB1371" w:rsidRPr="000018E9">
        <w:rPr>
          <w:sz w:val="24"/>
        </w:rPr>
        <w:t>3700</w:t>
      </w:r>
    </w:p>
    <w:sectPr w:rsidR="00AF3204" w:rsidRPr="000018E9" w:rsidSect="00134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47.25pt;height:57.75pt;visibility:visible;mso-wrap-style:square" o:bullet="t">
        <v:imagedata r:id="rId1" o:title=""/>
      </v:shape>
    </w:pict>
  </w:numPicBullet>
  <w:abstractNum w:abstractNumId="0">
    <w:nsid w:val="1B9A2C9B"/>
    <w:multiLevelType w:val="hybridMultilevel"/>
    <w:tmpl w:val="075A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558"/>
    <w:multiLevelType w:val="hybridMultilevel"/>
    <w:tmpl w:val="4DF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A0E8A"/>
    <w:multiLevelType w:val="hybridMultilevel"/>
    <w:tmpl w:val="00147660"/>
    <w:lvl w:ilvl="0" w:tplc="C7D02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8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ED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64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60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21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0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2D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4B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F64490"/>
    <w:multiLevelType w:val="hybridMultilevel"/>
    <w:tmpl w:val="0F00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4"/>
    <w:rsid w:val="000018E9"/>
    <w:rsid w:val="000F49EE"/>
    <w:rsid w:val="00134749"/>
    <w:rsid w:val="00180630"/>
    <w:rsid w:val="001E42DF"/>
    <w:rsid w:val="002568CE"/>
    <w:rsid w:val="0038157F"/>
    <w:rsid w:val="003D01AA"/>
    <w:rsid w:val="0040282A"/>
    <w:rsid w:val="004552CC"/>
    <w:rsid w:val="004947B4"/>
    <w:rsid w:val="004B19D1"/>
    <w:rsid w:val="004E579A"/>
    <w:rsid w:val="00544160"/>
    <w:rsid w:val="005B7D81"/>
    <w:rsid w:val="005F18BA"/>
    <w:rsid w:val="00623E35"/>
    <w:rsid w:val="00937462"/>
    <w:rsid w:val="009738DD"/>
    <w:rsid w:val="00AF3204"/>
    <w:rsid w:val="00BB1371"/>
    <w:rsid w:val="00BE0FFF"/>
    <w:rsid w:val="00C0018A"/>
    <w:rsid w:val="00D56D57"/>
    <w:rsid w:val="00DF6A7E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publicworks@columbiaheightsm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licworks@columbiaheightsmn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 Heights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 Simula</dc:creator>
  <cp:lastModifiedBy>Will Rottler</cp:lastModifiedBy>
  <cp:revision>7</cp:revision>
  <cp:lastPrinted>2018-07-20T20:44:00Z</cp:lastPrinted>
  <dcterms:created xsi:type="dcterms:W3CDTF">2020-07-06T15:50:00Z</dcterms:created>
  <dcterms:modified xsi:type="dcterms:W3CDTF">2020-07-06T15:51:00Z</dcterms:modified>
</cp:coreProperties>
</file>